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2020年党风廉政建设主体责任清单</w:t>
      </w:r>
    </w:p>
    <w:p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（领导班子）</w:t>
      </w:r>
    </w:p>
    <w:p>
      <w:pPr>
        <w:spacing w:line="460" w:lineRule="exact"/>
        <w:rPr>
          <w:rFonts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单位：中共成都市武侯区总工会党组</w:t>
      </w:r>
    </w:p>
    <w:tbl>
      <w:tblPr>
        <w:tblStyle w:val="4"/>
        <w:tblW w:w="147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8"/>
        <w:gridCol w:w="6850"/>
        <w:gridCol w:w="1461"/>
        <w:gridCol w:w="154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438" w:type="dxa"/>
          </w:tcPr>
          <w:p>
            <w:pPr>
              <w:widowControl/>
              <w:spacing w:line="4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工作项目</w:t>
            </w:r>
          </w:p>
        </w:tc>
        <w:tc>
          <w:tcPr>
            <w:tcW w:w="685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具体工作内容及措施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黑体"/>
                <w:color w:val="000000" w:themeColor="text1"/>
                <w:spacing w:val="-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  <w:tc>
          <w:tcPr>
            <w:tcW w:w="1542" w:type="dxa"/>
          </w:tcPr>
          <w:p>
            <w:pPr>
              <w:widowControl/>
              <w:spacing w:line="4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vMerge w:val="restart"/>
            <w:vAlign w:val="center"/>
          </w:tcPr>
          <w:p>
            <w:pPr>
              <w:spacing w:line="42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一、统筹谋划部署</w:t>
            </w: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1.召开党组会，专题研究制定工作计划、 目标要求和具体措施，对党风廉政建设工作任务进行责任分解，明确领导班子、领导干部的职责和任务分工。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438" w:type="dxa"/>
            <w:vMerge w:val="continue"/>
            <w:tcBorders/>
            <w:vAlign w:val="center"/>
          </w:tcPr>
          <w:p>
            <w:pPr>
              <w:spacing w:line="42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2.年底按要求报送党风廉政建设主体责任落实情况报告。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438" w:type="dxa"/>
            <w:vMerge w:val="continue"/>
            <w:tcBorders/>
            <w:vAlign w:val="center"/>
          </w:tcPr>
          <w:p>
            <w:pPr>
              <w:spacing w:line="42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3.将党风廉政建</w:t>
            </w:r>
            <w:bookmarkStart w:id="5" w:name="_GoBack"/>
            <w:bookmarkEnd w:id="5"/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设主体责任清单向各科室及下属事业单位延伸。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38" w:type="dxa"/>
            <w:vMerge w:val="continue"/>
            <w:tcBorders/>
            <w:vAlign w:val="center"/>
          </w:tcPr>
          <w:p>
            <w:pPr>
              <w:spacing w:line="42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4.深入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贯彻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新发展理念、成渝双城经济圈建设，聚焦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提能年”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主题，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运用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三重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工作法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持续深化工会各项重点工作。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38" w:type="dxa"/>
            <w:vMerge w:val="continue"/>
            <w:tcBorders/>
            <w:vAlign w:val="center"/>
          </w:tcPr>
          <w:p>
            <w:pPr>
              <w:spacing w:line="42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扎实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做好蒲波、彭宇行、侯晓春严重违纪违法案“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以案促改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长期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执行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vMerge w:val="continue"/>
            <w:tcBorders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.党组对本单位党风廉政建设和反腐败工作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半年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研究1次。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38" w:type="dxa"/>
            <w:vMerge w:val="continue"/>
            <w:tcBorders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.每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半年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分析研判</w:t>
            </w: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1次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生态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领域情况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38" w:type="dxa"/>
            <w:vMerge w:val="continue"/>
            <w:tcBorders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hint="default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8.统筹推进新冠肺炎疫情防控工作和经济社会发展，做好复工复产工作。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、强化宣传教育</w:t>
            </w: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1.把学习贯彻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习近平新时代中国特色社会主义思想和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党的十九大一中、二中、三中、四中全会精神以及党风廉政建设和反腐败宣传教育工作纳入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中心组理论学习、“三会一课”及教育培训中。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.组织全体干部职工开展党性党风党纪和廉洁从政教育，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定期开展警示教育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.推进廉政文化建设，加强反腐倡廉舆论宣传，积极配合区纪委开展多元化组合式专项治理“微腐败”长效常态化工作，严肃查处“微腐败”情况。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4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4.督促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班子成员每年为本单位党员、干部讲廉政党课不少于1次。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不少于3次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4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推进廉政文化建设，加强反腐倡廉舆论宣传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，做好社会评价工作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不少于2次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343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推动预防微腐败</w:t>
            </w: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1.健全作风建设长效机制，贯彻执行中央“八项规定”和省市区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实施细则，整治“四风”问题，制定工作计划，坚持集中督查、定期检查和随机抽查相结合，盯住重大节假日开展监督检查，做好督查工作台账，发现问题，及时查处。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4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2.持续开展正风肃纪工作，大力开展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“一卡通”管理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、扫黑除恶、违规经商办企业、违规兼职取酬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赌博敛财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利用地方名贵特产谋取私利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不正之风专项整治，强化执纪监督问责，加强对党员干部的日常教育。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4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坚持从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讲政治高度整治形式主义、官僚主义，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持续开展好只表态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、不担当不作为等问题整治工作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巩固深化“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基层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减负年”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，整治“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文山会海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问题。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43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四、加强日常监督</w:t>
            </w: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.建立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健全廉政谈话制度，充分了解干部职工的思想及工作情况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438" w:type="dxa"/>
            <w:vMerge w:val="continue"/>
            <w:tcBorders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.全面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做好廉政防线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防控工作，督促各科室认真梳理排查岗位廉政风险点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并制定防控措施。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43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、选好用好干部</w:t>
            </w: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严格遵守组织人事纪律，严格执行《党政领导干部选拔任用工作条例》，加大公开选拔和竞争上岗力度，规范行使选人用人权，坚持民主推荐、民主测评、考察预告、考察谈话，征求纪检部门意见、集体讨论、任前公示等程序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4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严格监督考核干部，开展公务员2020年度考核等次评定工作，并形成考核报告。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严格监督考核干部，对机关干部开展日常提醒谈话。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不少于2次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、维护群众权益</w:t>
            </w: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1.健全密切联系群众、维护群众权益的长效机制，积极开展“走基层、惠民生”系列活动。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2.畅通群众诉求渠道，切实解决群众反映强烈的突出问题，设立举报箱、公布举报电话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、官方微博投诉等渠道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，主动接受干部职工的监督和举报。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3.加强纠风治乱工作，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开展整治损害群众不正之风和腐败问题工作，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坚决查处和纠正损害群众利益和腐败问题的行为，提升服务职工群众满意度。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、坚决反对腐败</w:t>
            </w: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3"/>
            <w:bookmarkStart w:id="1" w:name="OLE_LINK4"/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1.支持派驻纪检组依纪依法履行职责，在人力、财力和物力方面加强保障，定期听取党风廉政建设工作情况汇报，及时协调解决重大问题。</w:t>
            </w:r>
            <w:bookmarkEnd w:id="0"/>
            <w:bookmarkEnd w:id="1"/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2.全力支持和保障派驻（出）纪检监察机构查办案件，做到有案必查，有腐必反的高压势态。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5"/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3.加强派驻（出）纪检监察机构和干部队伍建设，确保纪检体制改革“转职能、转方式、转作风”三转落到实处。</w:t>
            </w:r>
            <w:bookmarkEnd w:id="2"/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、加强党内监督</w:t>
            </w: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1.加强对党内监督工作的领导，认真执行党内监督的各项制度，深化权力公开。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vMerge w:val="continue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6"/>
            <w:bookmarkStart w:id="4" w:name="OLE_LINK7"/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不定期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向派驻纪检组通报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重点工作推进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情况，</w:t>
            </w:r>
            <w:bookmarkEnd w:id="3"/>
            <w:bookmarkEnd w:id="4"/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实现实时监督。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8" w:type="dxa"/>
            <w:vMerge w:val="continue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0" w:type="dxa"/>
            <w:vAlign w:val="center"/>
          </w:tcPr>
          <w:p>
            <w:pPr>
              <w:spacing w:line="4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3.严肃党内政治生活，定期召开民主生活会。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jc w:val="center"/>
        <w:rPr>
          <w:rFonts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2020年党风廉政建设主体责任清单</w:t>
      </w:r>
    </w:p>
    <w:p>
      <w:pPr>
        <w:spacing w:line="400" w:lineRule="exact"/>
        <w:jc w:val="center"/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（领导班子主要负责人）</w:t>
      </w:r>
    </w:p>
    <w:p>
      <w:pPr>
        <w:spacing w:line="300" w:lineRule="exact"/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责任领导：区总工会党组书记、常务副主席 </w:t>
      </w:r>
      <w:r>
        <w:rPr>
          <w:rFonts w:hint="eastAsia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颜崇文</w:t>
      </w:r>
    </w:p>
    <w:tbl>
      <w:tblPr>
        <w:tblStyle w:val="4"/>
        <w:tblW w:w="13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8"/>
        <w:gridCol w:w="7229"/>
        <w:gridCol w:w="1509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388" w:type="dxa"/>
          </w:tcPr>
          <w:p>
            <w:pPr>
              <w:widowControl/>
              <w:spacing w:line="44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工作项目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具体工作内容及措施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黑体"/>
                <w:color w:val="000000" w:themeColor="text1"/>
                <w:spacing w:val="-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  <w:tc>
          <w:tcPr>
            <w:tcW w:w="1542" w:type="dxa"/>
          </w:tcPr>
          <w:p>
            <w:pPr>
              <w:widowControl/>
              <w:spacing w:line="44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填报次数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388" w:type="dxa"/>
            <w:vAlign w:val="center"/>
          </w:tcPr>
          <w:p>
            <w:pPr>
              <w:spacing w:line="44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hint="default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1.坚决贯彻落实习近平新时达中国特色社会主义思想和党的十九大、十九届二中、三中、四中全会精神，并牵头研究制定具体措施。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12月底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388" w:type="dxa"/>
            <w:vMerge w:val="restart"/>
            <w:vAlign w:val="center"/>
          </w:tcPr>
          <w:p>
            <w:pPr>
              <w:spacing w:line="44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一、履行领导责任</w:t>
            </w: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.对党风廉政建设工作作出具体部署安排，做到重要工作亲自部署、重大问题亲自过问、重点环节亲自协调、重要案件亲自督办。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12月底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388" w:type="dxa"/>
            <w:vMerge w:val="continue"/>
            <w:vAlign w:val="center"/>
          </w:tcPr>
          <w:p>
            <w:pPr>
              <w:spacing w:line="44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3.深入推进新冠肺炎疫情防控工作和经济社会发展，做好复工复产工作。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12月底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388" w:type="dxa"/>
            <w:vMerge w:val="continue"/>
            <w:vAlign w:val="center"/>
          </w:tcPr>
          <w:p>
            <w:pPr>
              <w:spacing w:line="44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2.支持和重视廉政文化建设，主动参加党风廉政建设系列教育活动。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12月底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388" w:type="dxa"/>
            <w:vMerge w:val="continue"/>
            <w:vAlign w:val="center"/>
          </w:tcPr>
          <w:p>
            <w:pPr>
              <w:spacing w:line="44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3.主动深入基层开展走访，充分了解职工群众的困难和需求，解决问题，进一步提高党风廉政建设群众满意度。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12月底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388" w:type="dxa"/>
            <w:vMerge w:val="continue"/>
            <w:vAlign w:val="center"/>
          </w:tcPr>
          <w:p>
            <w:pPr>
              <w:spacing w:line="44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组织召开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专题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工作会议，研究落实党风廉政建设责任制工作，抓好责任分解，明确各责任主体的职责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，严肃党内政治生活情况，开展整治损害群众利益不正之风和腐败问题的情况，加强惩防体系建设相关工作落实等内容。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388" w:type="dxa"/>
            <w:vMerge w:val="restart"/>
            <w:vAlign w:val="center"/>
          </w:tcPr>
          <w:p>
            <w:pPr>
              <w:spacing w:line="44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二、强化组织推动</w:t>
            </w: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1.及时传达区委、区纪委有关党风廉政建设和反腐败工作的部署要求，并结合工作实际进行专题研究和安排部署。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12月底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88" w:type="dxa"/>
            <w:vMerge w:val="continue"/>
            <w:vAlign w:val="center"/>
          </w:tcPr>
          <w:p>
            <w:pPr>
              <w:spacing w:line="44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2.对党风廉政建设和反腐败工作进行专题研究和安排部署，督促抓好年度源头治理预防腐败重点工作任务。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12月底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8" w:type="dxa"/>
            <w:vMerge w:val="restart"/>
            <w:vAlign w:val="center"/>
          </w:tcPr>
          <w:p>
            <w:pPr>
              <w:spacing w:line="44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三、推动责任落实</w:t>
            </w: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1.定期听取本单位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党风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廉政建设及反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腐败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工作汇报，讨论并解决存在的问题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，特别是专项整治工作，要开展专题讨论。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12月底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8" w:type="dxa"/>
            <w:vMerge w:val="continue"/>
            <w:vAlign w:val="center"/>
          </w:tcPr>
          <w:p>
            <w:pPr>
              <w:spacing w:line="44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2.定期召开专题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会议对本单位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生态情况进行研究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底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8" w:type="dxa"/>
            <w:vMerge w:val="continue"/>
            <w:vAlign w:val="center"/>
          </w:tcPr>
          <w:p>
            <w:pPr>
              <w:spacing w:line="44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3.督促班子成员认真履行“一岗双责”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154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8" w:type="dxa"/>
            <w:vMerge w:val="continue"/>
            <w:vAlign w:val="center"/>
          </w:tcPr>
          <w:p>
            <w:pPr>
              <w:spacing w:line="44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4.处理群众来信来访，切实解决群众反映强烈的热点难点问题。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12月底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3388" w:type="dxa"/>
            <w:vMerge w:val="continue"/>
            <w:vAlign w:val="center"/>
          </w:tcPr>
          <w:p>
            <w:pPr>
              <w:spacing w:line="44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.将党风廉政建设主体责任清单向科室延伸。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  <w:tc>
          <w:tcPr>
            <w:tcW w:w="154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3388" w:type="dxa"/>
            <w:vMerge w:val="continue"/>
            <w:vAlign w:val="center"/>
          </w:tcPr>
          <w:p>
            <w:pPr>
              <w:spacing w:line="44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6.持续推进常态长效治理“微腐败”工作。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3388" w:type="dxa"/>
            <w:vMerge w:val="continue"/>
            <w:vAlign w:val="center"/>
          </w:tcPr>
          <w:p>
            <w:pPr>
              <w:spacing w:line="44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7.督促落实好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区委巡察反馈问题整改工作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12月底</w:t>
            </w:r>
          </w:p>
        </w:tc>
        <w:tc>
          <w:tcPr>
            <w:tcW w:w="154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88" w:type="dxa"/>
            <w:vMerge w:val="restart"/>
            <w:vAlign w:val="center"/>
          </w:tcPr>
          <w:p>
            <w:pPr>
              <w:spacing w:line="44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四、加强教育监管</w:t>
            </w: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1.全年与班子成员开展日常约谈不少于2次。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8" w:type="dxa"/>
            <w:vMerge w:val="continue"/>
            <w:vAlign w:val="center"/>
          </w:tcPr>
          <w:p>
            <w:pPr>
              <w:spacing w:line="44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2.坚持每年为本单位党员、干部讲廉政党课不少于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次。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8" w:type="dxa"/>
            <w:vMerge w:val="continue"/>
            <w:vAlign w:val="center"/>
          </w:tcPr>
          <w:p>
            <w:pPr>
              <w:spacing w:line="44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3.结合 “一卡通”管理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、扫黑除恶、违规经商办企业、违规兼职取酬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赌博敛财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利用地方名贵特产谋取私利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不正之风专项整治，强化执纪监督问责，加强对党员干部的日常教育。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底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五、保持清正廉洁</w:t>
            </w: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hint="default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1.严肃党内政治生活、强化党内监督和制约，积极参加党组中心组理论学习和民主生活会。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8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.年底按要求报送个人述责述廉报告。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</w:tr>
    </w:tbl>
    <w:p>
      <w:pPr>
        <w:spacing w:line="600" w:lineRule="exact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年党风廉政建设主体责任清单</w:t>
      </w:r>
    </w:p>
    <w:p>
      <w:pPr>
        <w:spacing w:line="600" w:lineRule="exact"/>
        <w:jc w:val="center"/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（领导班子其他成员）</w:t>
      </w:r>
    </w:p>
    <w:p>
      <w:pPr>
        <w:spacing w:line="600" w:lineRule="exact"/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责任领导：区总工会党组成员、</w:t>
      </w:r>
      <w:r>
        <w:rPr>
          <w:rFonts w:hint="eastAsia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机关党委书记</w:t>
      </w:r>
      <w:r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康鸥</w:t>
      </w:r>
    </w:p>
    <w:tbl>
      <w:tblPr>
        <w:tblStyle w:val="4"/>
        <w:tblW w:w="13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7"/>
        <w:gridCol w:w="6521"/>
        <w:gridCol w:w="1508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097" w:type="dxa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工作项目</w:t>
            </w:r>
          </w:p>
        </w:tc>
        <w:tc>
          <w:tcPr>
            <w:tcW w:w="652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具体工作内容及措施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spacing w:val="-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  <w:tc>
          <w:tcPr>
            <w:tcW w:w="1542" w:type="dxa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填报次数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7" w:type="dxa"/>
            <w:vMerge w:val="restart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一、落实分管职责</w:t>
            </w: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1.落实党风廉政建设工作任务分工，结合分管工作、分管部门实际，指导制定党风廉政建设工作计划和推进措施，做到业务工作与党风廉政建设同部署、同落实。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7" w:type="dxa"/>
            <w:vMerge w:val="continue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坚决贯彻落实习近平新时达中国特色社会主义思想和党的十九大、十九届二中、三中、四中全会精神，并督促分管领域认真开展学习，持之以恒学懂弄通做实。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097" w:type="dxa"/>
            <w:vMerge w:val="continue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督促分管范围内落实主体责任清单的延伸工作。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097" w:type="dxa"/>
            <w:vMerge w:val="continue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4.定期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对本单位政治生态环境进行分析研判，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上报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党组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进行研究。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4097" w:type="dxa"/>
            <w:vMerge w:val="restart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二、推进预防腐败</w:t>
            </w: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1.对分管科室的岗位廉政风险点进行梳理排查，加强廉政风险防控，推动年度源头治理预防腐败重点工作落实到位 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4097" w:type="dxa"/>
            <w:vMerge w:val="continue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按照本单位2020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党风廉政和反腐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败工作部署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，协助党组做好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专项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整治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扎实做好蒲波、彭宇行、胡晓春严重违纪违法案“以案促改”工作。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097" w:type="dxa"/>
            <w:vMerge w:val="restart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三、加强日常监管</w:t>
            </w: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1.加强对分管科室干部的教育，开展日常约谈不少于2次。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097" w:type="dxa"/>
            <w:vMerge w:val="continue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加强对分管范围干部的教育，组织干部职工学习廉政建设法规制度，开展经常性岗位廉政教育。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097" w:type="dxa"/>
            <w:vMerge w:val="continue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3.坚持每年为本单位党员、干部讲廉政党课不少于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7" w:type="dxa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四、坚持廉洁自律</w:t>
            </w: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1.带头作出廉政承诺，积极参加民主生活会和述职述廉会，按要求报送个人述责述廉报告，自觉接受组织和群众监督。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</w:tr>
    </w:tbl>
    <w:p>
      <w:pPr>
        <w:spacing w:line="5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both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2020年党风廉政建设主体责任清单</w:t>
      </w:r>
    </w:p>
    <w:p>
      <w:pPr>
        <w:spacing w:line="600" w:lineRule="exact"/>
        <w:jc w:val="center"/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（领导班子其他成员）</w:t>
      </w:r>
    </w:p>
    <w:p>
      <w:pPr>
        <w:spacing w:line="600" w:lineRule="exact"/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责任领导：区总工会党组成员、副主席   张锋</w:t>
      </w:r>
    </w:p>
    <w:tbl>
      <w:tblPr>
        <w:tblStyle w:val="4"/>
        <w:tblW w:w="13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7"/>
        <w:gridCol w:w="6521"/>
        <w:gridCol w:w="1508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097" w:type="dxa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工作项目</w:t>
            </w:r>
          </w:p>
        </w:tc>
        <w:tc>
          <w:tcPr>
            <w:tcW w:w="652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具体工作内容及措施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spacing w:val="-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  <w:tc>
          <w:tcPr>
            <w:tcW w:w="1542" w:type="dxa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填报次数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7" w:type="dxa"/>
            <w:vMerge w:val="restart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一、落实分管职责</w:t>
            </w: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认真履行党风廉政建设和反腐败工作责任，研究部署分管领域党风廉政建设工作，推动清单管理向基层延伸。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7" w:type="dxa"/>
            <w:vMerge w:val="continue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440" w:lineRule="exact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扎实推进分管领域新冠疫情防控和经济社会发展，全力做好复工复产工作。</w:t>
            </w: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12月底</w:t>
            </w:r>
          </w:p>
        </w:tc>
        <w:tc>
          <w:tcPr>
            <w:tcW w:w="154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4097" w:type="dxa"/>
            <w:vMerge w:val="restart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二、推进预防腐败</w:t>
            </w: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1.对分管科室的岗位廉政风险点进行梳理排查，加强廉政风险防控，推动年度源头治理预防腐败重点工作落实到位 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097" w:type="dxa"/>
            <w:vMerge w:val="continue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2.按照本单位2020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党风廉政和反腐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败工作部署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，协助党组做好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专项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整治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7" w:type="dxa"/>
            <w:vMerge w:val="restart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三、加强日常监管</w:t>
            </w: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1.加强对分管科室干部的教育，开展日常约谈不少于2次。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7" w:type="dxa"/>
            <w:vMerge w:val="continue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2.坚持每年为本单位党员、干部讲廉政党课不少于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7" w:type="dxa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四、坚持廉洁自律</w:t>
            </w: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hint="default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1.按照要求履行“一岗双责”，如实向组织报告并填写个人有关事项，做好述责述廉，主角接受组织和群众的监督。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</w:tr>
    </w:tbl>
    <w:p>
      <w:pPr>
        <w:spacing w:line="600" w:lineRule="exact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年党风廉政建设主体责任清单</w:t>
      </w:r>
    </w:p>
    <w:p>
      <w:pPr>
        <w:spacing w:line="600" w:lineRule="exact"/>
        <w:jc w:val="center"/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（领导班子其他成员）</w:t>
      </w:r>
    </w:p>
    <w:p>
      <w:pPr>
        <w:spacing w:line="600" w:lineRule="exact"/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责任领导：区总工会党组成员、副主席   刘静琳</w:t>
      </w:r>
    </w:p>
    <w:tbl>
      <w:tblPr>
        <w:tblStyle w:val="4"/>
        <w:tblW w:w="15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7"/>
        <w:gridCol w:w="6521"/>
        <w:gridCol w:w="1508"/>
        <w:gridCol w:w="154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097" w:type="dxa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工作项目</w:t>
            </w:r>
          </w:p>
        </w:tc>
        <w:tc>
          <w:tcPr>
            <w:tcW w:w="652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具体工作内容及措施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spacing w:val="-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  <w:tc>
          <w:tcPr>
            <w:tcW w:w="1542" w:type="dxa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填报次数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7" w:type="dxa"/>
            <w:vMerge w:val="restart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一、落实分管职责</w:t>
            </w: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1.按照本单位2020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党风廉政和反腐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败工作部署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，协助党组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抓好落实。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7" w:type="dxa"/>
            <w:vMerge w:val="continue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2.定期对分管科室党风廉政建设工作开展情况进行督促检查。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4097" w:type="dxa"/>
            <w:vMerge w:val="restart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二、推进预防腐败</w:t>
            </w: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1.对分管科室的岗位廉政风险点进行梳理排查，加强廉政风险防控，推动年度源头治理预防腐败重点工作落实到位 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不少于1次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4097" w:type="dxa"/>
            <w:vMerge w:val="continue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紧盯重点环节，重点人员，督促分管科室做好帮扶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097" w:type="dxa"/>
            <w:vMerge w:val="restart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三、加强日常监管</w:t>
            </w: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1.加强对分管科室干部的教育，开展日常约谈不少于2次。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2次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097" w:type="dxa"/>
            <w:vMerge w:val="continue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加强对分管范围干部的教育，组织干部职工学习廉政建设法规制度，开展经常性岗位廉政教育。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2次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097" w:type="dxa"/>
            <w:vMerge w:val="continue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3.坚持每年为本单位党员、干部讲廉政党课不少于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不少于1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097" w:type="dxa"/>
            <w:vMerge w:val="restart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四、坚持廉洁自律</w:t>
            </w: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1.年底按要求报送个人述责述廉报告。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097" w:type="dxa"/>
            <w:vMerge w:val="continue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积极参加民主生活会和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党组中心组理论学习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，自觉接受组织和群众监督。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</w:tr>
    </w:tbl>
    <w:p>
      <w:pPr>
        <w:spacing w:line="600" w:lineRule="exact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1247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35B"/>
    <w:rsid w:val="000041EE"/>
    <w:rsid w:val="00012A72"/>
    <w:rsid w:val="00031248"/>
    <w:rsid w:val="00043FA0"/>
    <w:rsid w:val="00051D91"/>
    <w:rsid w:val="00054BE4"/>
    <w:rsid w:val="00057BDF"/>
    <w:rsid w:val="00065E37"/>
    <w:rsid w:val="000668DE"/>
    <w:rsid w:val="000677EB"/>
    <w:rsid w:val="00074A1B"/>
    <w:rsid w:val="00076C6F"/>
    <w:rsid w:val="00082103"/>
    <w:rsid w:val="00085C2B"/>
    <w:rsid w:val="00086309"/>
    <w:rsid w:val="00086BB4"/>
    <w:rsid w:val="0008716A"/>
    <w:rsid w:val="00091E74"/>
    <w:rsid w:val="000C0F72"/>
    <w:rsid w:val="000D2498"/>
    <w:rsid w:val="000E2100"/>
    <w:rsid w:val="000E3BA0"/>
    <w:rsid w:val="000E79F3"/>
    <w:rsid w:val="000F1AFA"/>
    <w:rsid w:val="000F53D2"/>
    <w:rsid w:val="0010545A"/>
    <w:rsid w:val="001126F4"/>
    <w:rsid w:val="0011788B"/>
    <w:rsid w:val="001276CB"/>
    <w:rsid w:val="00133544"/>
    <w:rsid w:val="00136376"/>
    <w:rsid w:val="00141B71"/>
    <w:rsid w:val="00145B69"/>
    <w:rsid w:val="00151761"/>
    <w:rsid w:val="00152114"/>
    <w:rsid w:val="00166CA4"/>
    <w:rsid w:val="00177594"/>
    <w:rsid w:val="00184CEC"/>
    <w:rsid w:val="00186787"/>
    <w:rsid w:val="00197C8B"/>
    <w:rsid w:val="001A040B"/>
    <w:rsid w:val="001A5D7D"/>
    <w:rsid w:val="001C6538"/>
    <w:rsid w:val="001D5A41"/>
    <w:rsid w:val="001E008E"/>
    <w:rsid w:val="00200492"/>
    <w:rsid w:val="0021255D"/>
    <w:rsid w:val="00212E2B"/>
    <w:rsid w:val="00223DD8"/>
    <w:rsid w:val="0022568E"/>
    <w:rsid w:val="00230E7E"/>
    <w:rsid w:val="00232DEF"/>
    <w:rsid w:val="00234E47"/>
    <w:rsid w:val="00236F34"/>
    <w:rsid w:val="0024311C"/>
    <w:rsid w:val="00247117"/>
    <w:rsid w:val="0025590E"/>
    <w:rsid w:val="002605BF"/>
    <w:rsid w:val="00294922"/>
    <w:rsid w:val="002B210D"/>
    <w:rsid w:val="002C3F5B"/>
    <w:rsid w:val="002D0A52"/>
    <w:rsid w:val="002D4160"/>
    <w:rsid w:val="002D576D"/>
    <w:rsid w:val="002E1DFF"/>
    <w:rsid w:val="002E2826"/>
    <w:rsid w:val="002E4CED"/>
    <w:rsid w:val="002F4A7B"/>
    <w:rsid w:val="00307D16"/>
    <w:rsid w:val="0031507A"/>
    <w:rsid w:val="00341184"/>
    <w:rsid w:val="003449CF"/>
    <w:rsid w:val="00357776"/>
    <w:rsid w:val="00367AAA"/>
    <w:rsid w:val="0037635B"/>
    <w:rsid w:val="003768EC"/>
    <w:rsid w:val="003814C7"/>
    <w:rsid w:val="00384ACB"/>
    <w:rsid w:val="0038717F"/>
    <w:rsid w:val="003B461C"/>
    <w:rsid w:val="003C3904"/>
    <w:rsid w:val="003D5F6F"/>
    <w:rsid w:val="003F4F88"/>
    <w:rsid w:val="00415F9A"/>
    <w:rsid w:val="00416293"/>
    <w:rsid w:val="00420953"/>
    <w:rsid w:val="00422189"/>
    <w:rsid w:val="004265FA"/>
    <w:rsid w:val="00430D63"/>
    <w:rsid w:val="00437DC2"/>
    <w:rsid w:val="00441169"/>
    <w:rsid w:val="00453D3F"/>
    <w:rsid w:val="00465186"/>
    <w:rsid w:val="004769DE"/>
    <w:rsid w:val="00493E88"/>
    <w:rsid w:val="004B2840"/>
    <w:rsid w:val="004B425F"/>
    <w:rsid w:val="004B57A3"/>
    <w:rsid w:val="004C0EE5"/>
    <w:rsid w:val="004D44F1"/>
    <w:rsid w:val="004D5E43"/>
    <w:rsid w:val="004F0F3C"/>
    <w:rsid w:val="004F69FD"/>
    <w:rsid w:val="004F7188"/>
    <w:rsid w:val="0050313C"/>
    <w:rsid w:val="00507659"/>
    <w:rsid w:val="005079BC"/>
    <w:rsid w:val="00517831"/>
    <w:rsid w:val="00520789"/>
    <w:rsid w:val="005237DC"/>
    <w:rsid w:val="00524631"/>
    <w:rsid w:val="00525C0D"/>
    <w:rsid w:val="00535400"/>
    <w:rsid w:val="00540938"/>
    <w:rsid w:val="00542DA4"/>
    <w:rsid w:val="005574B7"/>
    <w:rsid w:val="00561D30"/>
    <w:rsid w:val="00561D74"/>
    <w:rsid w:val="00564B15"/>
    <w:rsid w:val="0056671B"/>
    <w:rsid w:val="00571E35"/>
    <w:rsid w:val="005C3A8D"/>
    <w:rsid w:val="005F5900"/>
    <w:rsid w:val="00603E04"/>
    <w:rsid w:val="00611A5C"/>
    <w:rsid w:val="00636B57"/>
    <w:rsid w:val="00641C60"/>
    <w:rsid w:val="00641E6A"/>
    <w:rsid w:val="00647B63"/>
    <w:rsid w:val="00666845"/>
    <w:rsid w:val="006751AF"/>
    <w:rsid w:val="00695141"/>
    <w:rsid w:val="006B12A1"/>
    <w:rsid w:val="006C222A"/>
    <w:rsid w:val="006C6B42"/>
    <w:rsid w:val="006D0A1A"/>
    <w:rsid w:val="006D3B34"/>
    <w:rsid w:val="006D49A4"/>
    <w:rsid w:val="006D7A0D"/>
    <w:rsid w:val="006E32E3"/>
    <w:rsid w:val="006E46A6"/>
    <w:rsid w:val="006E69A3"/>
    <w:rsid w:val="006F0793"/>
    <w:rsid w:val="00700227"/>
    <w:rsid w:val="00710917"/>
    <w:rsid w:val="007319B4"/>
    <w:rsid w:val="00771CDB"/>
    <w:rsid w:val="00781404"/>
    <w:rsid w:val="0078411A"/>
    <w:rsid w:val="00785173"/>
    <w:rsid w:val="0078739C"/>
    <w:rsid w:val="00796F58"/>
    <w:rsid w:val="007A4580"/>
    <w:rsid w:val="007B6B46"/>
    <w:rsid w:val="007B7062"/>
    <w:rsid w:val="007D685B"/>
    <w:rsid w:val="007E2BBA"/>
    <w:rsid w:val="007E440E"/>
    <w:rsid w:val="007E71CD"/>
    <w:rsid w:val="007F29CD"/>
    <w:rsid w:val="0082227B"/>
    <w:rsid w:val="008222B1"/>
    <w:rsid w:val="00822644"/>
    <w:rsid w:val="0083632E"/>
    <w:rsid w:val="00836DE6"/>
    <w:rsid w:val="008407BB"/>
    <w:rsid w:val="008533F0"/>
    <w:rsid w:val="00862FAB"/>
    <w:rsid w:val="0086342D"/>
    <w:rsid w:val="00870E31"/>
    <w:rsid w:val="008777BA"/>
    <w:rsid w:val="00882FB4"/>
    <w:rsid w:val="0088348E"/>
    <w:rsid w:val="008A31E5"/>
    <w:rsid w:val="008A7B4F"/>
    <w:rsid w:val="008B51F2"/>
    <w:rsid w:val="008B532A"/>
    <w:rsid w:val="008B66B2"/>
    <w:rsid w:val="008B6CC1"/>
    <w:rsid w:val="008B795B"/>
    <w:rsid w:val="008D4D00"/>
    <w:rsid w:val="008E0CF2"/>
    <w:rsid w:val="008F64CF"/>
    <w:rsid w:val="009069D8"/>
    <w:rsid w:val="00907D63"/>
    <w:rsid w:val="009137B6"/>
    <w:rsid w:val="0092145C"/>
    <w:rsid w:val="00940609"/>
    <w:rsid w:val="00946E93"/>
    <w:rsid w:val="009531F8"/>
    <w:rsid w:val="0096032C"/>
    <w:rsid w:val="00965EA6"/>
    <w:rsid w:val="009720C3"/>
    <w:rsid w:val="009747E8"/>
    <w:rsid w:val="00992985"/>
    <w:rsid w:val="009A095C"/>
    <w:rsid w:val="009A34BA"/>
    <w:rsid w:val="009B31A9"/>
    <w:rsid w:val="009B5173"/>
    <w:rsid w:val="009C7885"/>
    <w:rsid w:val="009E3494"/>
    <w:rsid w:val="009E6D1D"/>
    <w:rsid w:val="009E6D5A"/>
    <w:rsid w:val="009E72BA"/>
    <w:rsid w:val="009F44DA"/>
    <w:rsid w:val="00A02623"/>
    <w:rsid w:val="00A0319C"/>
    <w:rsid w:val="00A1135F"/>
    <w:rsid w:val="00A17065"/>
    <w:rsid w:val="00A22A18"/>
    <w:rsid w:val="00A32DBD"/>
    <w:rsid w:val="00A34CDE"/>
    <w:rsid w:val="00A4203D"/>
    <w:rsid w:val="00A47748"/>
    <w:rsid w:val="00A52D09"/>
    <w:rsid w:val="00A54DB6"/>
    <w:rsid w:val="00A5528D"/>
    <w:rsid w:val="00A63088"/>
    <w:rsid w:val="00A64467"/>
    <w:rsid w:val="00A70CB4"/>
    <w:rsid w:val="00A75E14"/>
    <w:rsid w:val="00A8110A"/>
    <w:rsid w:val="00A83564"/>
    <w:rsid w:val="00AA6985"/>
    <w:rsid w:val="00AA75CF"/>
    <w:rsid w:val="00AB18B4"/>
    <w:rsid w:val="00AB4BC3"/>
    <w:rsid w:val="00AC58F3"/>
    <w:rsid w:val="00AD5476"/>
    <w:rsid w:val="00AE21D1"/>
    <w:rsid w:val="00AE5E72"/>
    <w:rsid w:val="00AE6938"/>
    <w:rsid w:val="00AE73E1"/>
    <w:rsid w:val="00AE7C9D"/>
    <w:rsid w:val="00AF5E7A"/>
    <w:rsid w:val="00AF6281"/>
    <w:rsid w:val="00B01622"/>
    <w:rsid w:val="00B01F41"/>
    <w:rsid w:val="00B216D4"/>
    <w:rsid w:val="00B55277"/>
    <w:rsid w:val="00B61FF3"/>
    <w:rsid w:val="00B66CA6"/>
    <w:rsid w:val="00B70741"/>
    <w:rsid w:val="00B82A2B"/>
    <w:rsid w:val="00B87A3A"/>
    <w:rsid w:val="00BA3DA9"/>
    <w:rsid w:val="00BA6052"/>
    <w:rsid w:val="00BB1C8A"/>
    <w:rsid w:val="00BB3BF5"/>
    <w:rsid w:val="00BD3809"/>
    <w:rsid w:val="00BE05B8"/>
    <w:rsid w:val="00BF6180"/>
    <w:rsid w:val="00C16F6E"/>
    <w:rsid w:val="00C36922"/>
    <w:rsid w:val="00C47A85"/>
    <w:rsid w:val="00C72F53"/>
    <w:rsid w:val="00C76CB1"/>
    <w:rsid w:val="00C840C2"/>
    <w:rsid w:val="00C903F4"/>
    <w:rsid w:val="00C9410E"/>
    <w:rsid w:val="00CA5E21"/>
    <w:rsid w:val="00CA62BB"/>
    <w:rsid w:val="00CC1352"/>
    <w:rsid w:val="00CE505A"/>
    <w:rsid w:val="00CF1230"/>
    <w:rsid w:val="00D434E6"/>
    <w:rsid w:val="00D57C78"/>
    <w:rsid w:val="00D6518F"/>
    <w:rsid w:val="00D67C66"/>
    <w:rsid w:val="00D770FA"/>
    <w:rsid w:val="00D85FC2"/>
    <w:rsid w:val="00D97A18"/>
    <w:rsid w:val="00DA7F8B"/>
    <w:rsid w:val="00DB21CD"/>
    <w:rsid w:val="00DB2E1E"/>
    <w:rsid w:val="00DE0914"/>
    <w:rsid w:val="00DE1A61"/>
    <w:rsid w:val="00DE2D7D"/>
    <w:rsid w:val="00DE2F2F"/>
    <w:rsid w:val="00DE7B5F"/>
    <w:rsid w:val="00E03720"/>
    <w:rsid w:val="00E068F8"/>
    <w:rsid w:val="00E14ED7"/>
    <w:rsid w:val="00E275C5"/>
    <w:rsid w:val="00E3570E"/>
    <w:rsid w:val="00E55233"/>
    <w:rsid w:val="00E56602"/>
    <w:rsid w:val="00E5744D"/>
    <w:rsid w:val="00E678C1"/>
    <w:rsid w:val="00E70A9F"/>
    <w:rsid w:val="00E845A2"/>
    <w:rsid w:val="00EA00F1"/>
    <w:rsid w:val="00EB3FA7"/>
    <w:rsid w:val="00EB68D8"/>
    <w:rsid w:val="00EC20BB"/>
    <w:rsid w:val="00EC27D3"/>
    <w:rsid w:val="00ED0419"/>
    <w:rsid w:val="00ED2BCC"/>
    <w:rsid w:val="00EE7196"/>
    <w:rsid w:val="00EF1FBB"/>
    <w:rsid w:val="00F01CAB"/>
    <w:rsid w:val="00F03F0B"/>
    <w:rsid w:val="00F105D4"/>
    <w:rsid w:val="00F12480"/>
    <w:rsid w:val="00F20764"/>
    <w:rsid w:val="00F330A4"/>
    <w:rsid w:val="00F4261A"/>
    <w:rsid w:val="00F433CE"/>
    <w:rsid w:val="00F433D0"/>
    <w:rsid w:val="00F519D6"/>
    <w:rsid w:val="00F56FFC"/>
    <w:rsid w:val="00F61EA5"/>
    <w:rsid w:val="00F72FC3"/>
    <w:rsid w:val="00F76E53"/>
    <w:rsid w:val="00F869D5"/>
    <w:rsid w:val="00F871D5"/>
    <w:rsid w:val="00F872C3"/>
    <w:rsid w:val="00F943EB"/>
    <w:rsid w:val="00F97D41"/>
    <w:rsid w:val="00FA15E4"/>
    <w:rsid w:val="00FA492B"/>
    <w:rsid w:val="00FB3BFF"/>
    <w:rsid w:val="00FC0394"/>
    <w:rsid w:val="00FC0C6A"/>
    <w:rsid w:val="00FC68F3"/>
    <w:rsid w:val="00FD2E3E"/>
    <w:rsid w:val="00FD54DF"/>
    <w:rsid w:val="00FE46DA"/>
    <w:rsid w:val="00FF2B2D"/>
    <w:rsid w:val="00FF3E58"/>
    <w:rsid w:val="00FF5AC0"/>
    <w:rsid w:val="00FF6B37"/>
    <w:rsid w:val="03CC49E1"/>
    <w:rsid w:val="08942C72"/>
    <w:rsid w:val="12F4526E"/>
    <w:rsid w:val="1BEE43A2"/>
    <w:rsid w:val="22641973"/>
    <w:rsid w:val="24CE7DC6"/>
    <w:rsid w:val="271741CC"/>
    <w:rsid w:val="28A63FC4"/>
    <w:rsid w:val="2E2D6E42"/>
    <w:rsid w:val="328E05A7"/>
    <w:rsid w:val="361B29DB"/>
    <w:rsid w:val="36972D86"/>
    <w:rsid w:val="38C96044"/>
    <w:rsid w:val="3C207E24"/>
    <w:rsid w:val="41C91102"/>
    <w:rsid w:val="41F51470"/>
    <w:rsid w:val="430B7E37"/>
    <w:rsid w:val="490401D5"/>
    <w:rsid w:val="4DBC7191"/>
    <w:rsid w:val="50145DA6"/>
    <w:rsid w:val="57E25BF7"/>
    <w:rsid w:val="5C657A38"/>
    <w:rsid w:val="5C862CF1"/>
    <w:rsid w:val="5D4C5B3E"/>
    <w:rsid w:val="65442C6D"/>
    <w:rsid w:val="6665210A"/>
    <w:rsid w:val="6738220E"/>
    <w:rsid w:val="6D16257A"/>
    <w:rsid w:val="733B78A4"/>
    <w:rsid w:val="766D4A47"/>
    <w:rsid w:val="78016737"/>
    <w:rsid w:val="7B5A4020"/>
    <w:rsid w:val="7CB31307"/>
    <w:rsid w:val="7FD1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64951-73B2-4BB8-B4B5-DD44CF40B1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798</Words>
  <Characters>4551</Characters>
  <Lines>37</Lines>
  <Paragraphs>10</Paragraphs>
  <TotalTime>2</TotalTime>
  <ScaleCrop>false</ScaleCrop>
  <LinksUpToDate>false</LinksUpToDate>
  <CharactersWithSpaces>5339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2017-05-08T01:14:00Z</dcterms:created>
  <dc:creator>PC</dc:creator>
  <cp:lastModifiedBy>lenovo</cp:lastModifiedBy>
  <cp:lastPrinted>2019-05-21T03:32:00Z</cp:lastPrinted>
  <dcterms:modified xsi:type="dcterms:W3CDTF">2020-11-27T02:12:04Z</dcterms:modified>
  <cp:revision>311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